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099" w:rsidRPr="004B0762" w:rsidRDefault="00F96099" w:rsidP="004E50CD">
      <w:pPr>
        <w:spacing w:after="0" w:line="312" w:lineRule="auto"/>
        <w:outlineLvl w:val="0"/>
        <w:rPr>
          <w:rFonts w:asciiTheme="minorHAnsi" w:hAnsiTheme="minorHAnsi" w:cstheme="minorHAnsi"/>
          <w:b/>
          <w:bCs/>
          <w:sz w:val="24"/>
          <w:szCs w:val="32"/>
        </w:rPr>
      </w:pPr>
      <w:r w:rsidRPr="004B0762">
        <w:rPr>
          <w:rFonts w:asciiTheme="minorHAnsi" w:hAnsiTheme="minorHAnsi" w:cstheme="minorHAnsi"/>
          <w:sz w:val="18"/>
        </w:rPr>
        <w:object w:dxaOrig="5711" w:dyaOrig="8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63pt" o:ole="">
            <v:imagedata r:id="rId6" o:title=""/>
          </v:shape>
          <o:OLEObject Type="Embed" ProgID="MSPhotoEd.3" ShapeID="_x0000_i1025" DrawAspect="Content" ObjectID="_1600089686" r:id="rId7"/>
        </w:object>
      </w:r>
    </w:p>
    <w:p w:rsidR="00F96099" w:rsidRPr="004B0762" w:rsidRDefault="00F96099" w:rsidP="004E50CD">
      <w:pPr>
        <w:spacing w:after="0" w:line="312" w:lineRule="auto"/>
        <w:outlineLvl w:val="0"/>
        <w:rPr>
          <w:rFonts w:asciiTheme="minorHAnsi" w:hAnsiTheme="minorHAnsi" w:cstheme="minorHAnsi"/>
          <w:b/>
          <w:bCs/>
          <w:sz w:val="24"/>
          <w:szCs w:val="32"/>
        </w:rPr>
      </w:pPr>
    </w:p>
    <w:p w:rsidR="00916BE1" w:rsidRPr="00A06967" w:rsidRDefault="00A06967" w:rsidP="004E50CD">
      <w:pPr>
        <w:spacing w:after="0" w:line="312" w:lineRule="auto"/>
        <w:outlineLvl w:val="0"/>
        <w:rPr>
          <w:rFonts w:ascii="Georgia" w:hAnsi="Georgia" w:cstheme="minorHAnsi"/>
          <w:b/>
          <w:sz w:val="28"/>
          <w:szCs w:val="28"/>
          <w:lang w:val="pl-PL"/>
        </w:rPr>
      </w:pPr>
      <w:r w:rsidRPr="00A06967">
        <w:rPr>
          <w:rFonts w:ascii="Georgia" w:hAnsi="Georgia" w:cstheme="minorHAnsi"/>
          <w:b/>
          <w:sz w:val="28"/>
          <w:szCs w:val="28"/>
          <w:lang w:val="pl-PL"/>
        </w:rPr>
        <w:t>2018 Shepherds’ Trust – Ogłoszenie z Pulpitu</w:t>
      </w:r>
    </w:p>
    <w:p w:rsidR="00A06967" w:rsidRDefault="00A06967" w:rsidP="004E50CD">
      <w:pPr>
        <w:spacing w:after="0" w:line="312" w:lineRule="auto"/>
        <w:outlineLvl w:val="0"/>
        <w:rPr>
          <w:rFonts w:asciiTheme="minorHAnsi" w:hAnsiTheme="minorHAnsi" w:cstheme="minorHAnsi"/>
          <w:b/>
          <w:sz w:val="28"/>
          <w:szCs w:val="28"/>
          <w:lang w:val="pl-PL"/>
        </w:rPr>
      </w:pPr>
      <w:bookmarkStart w:id="0" w:name="_GoBack"/>
      <w:bookmarkEnd w:id="0"/>
    </w:p>
    <w:p w:rsidR="00A06967" w:rsidRPr="00A06967" w:rsidRDefault="00A06967" w:rsidP="00A06967">
      <w:pPr>
        <w:spacing w:after="0" w:line="240" w:lineRule="auto"/>
        <w:rPr>
          <w:rFonts w:ascii="Georgia" w:hAnsi="Georgia" w:cstheme="minorHAnsi"/>
          <w:lang w:val="pl-PL"/>
        </w:rPr>
      </w:pPr>
      <w:r w:rsidRPr="00A06967">
        <w:rPr>
          <w:rFonts w:ascii="Georgia" w:hAnsi="Georgia" w:cstheme="minorHAnsi"/>
          <w:lang w:val="pl-PL"/>
        </w:rPr>
        <w:t>Szczęść Boże.</w:t>
      </w:r>
    </w:p>
    <w:p w:rsidR="00A06967" w:rsidRPr="00A06967" w:rsidRDefault="00A06967" w:rsidP="00A06967">
      <w:pPr>
        <w:spacing w:after="0" w:line="240" w:lineRule="auto"/>
        <w:outlineLvl w:val="0"/>
        <w:rPr>
          <w:rFonts w:ascii="Georgia" w:hAnsi="Georgia" w:cstheme="minorHAnsi"/>
          <w:lang w:val="pl-PL"/>
        </w:rPr>
      </w:pPr>
      <w:r w:rsidRPr="00A06967">
        <w:rPr>
          <w:rFonts w:ascii="Georgia" w:hAnsi="Georgia" w:cstheme="minorHAnsi"/>
          <w:b/>
          <w:sz w:val="28"/>
          <w:szCs w:val="28"/>
          <w:lang w:val="pl-PL"/>
        </w:rPr>
        <w:br/>
      </w:r>
      <w:r w:rsidRPr="00A06967">
        <w:rPr>
          <w:rFonts w:ascii="Georgia" w:hAnsi="Georgia" w:cstheme="minorHAnsi"/>
          <w:lang w:val="pl-PL"/>
        </w:rPr>
        <w:t>Z wielką radością mam zaszczyt powiedzieć kilka słów na temat zbiórki pieniędzy na fundusz wieczysty Shepherds’ Trust. Shepherds’ Trust ma na celu troszczyć się o tych, którzy tak wytrwale troszczyli się o nas – naszych emerytowanych kapłanów. To właśnie ci mężczyźni służyli nam jako kapłani, nauczyciele czy przyjaciele.</w:t>
      </w:r>
    </w:p>
    <w:p w:rsidR="00A06967" w:rsidRPr="00A06967" w:rsidRDefault="00A06967" w:rsidP="00A06967">
      <w:pPr>
        <w:spacing w:after="0" w:line="240" w:lineRule="auto"/>
        <w:outlineLvl w:val="0"/>
        <w:rPr>
          <w:rFonts w:ascii="Georgia" w:hAnsi="Georgia" w:cstheme="minorHAnsi"/>
          <w:lang w:val="pl-PL"/>
        </w:rPr>
      </w:pPr>
      <w:r w:rsidRPr="00A06967">
        <w:rPr>
          <w:rFonts w:ascii="Georgia" w:hAnsi="Georgia" w:cstheme="minorHAnsi"/>
          <w:lang w:val="pl-PL"/>
        </w:rPr>
        <w:br/>
      </w:r>
      <w:r w:rsidRPr="00A06967">
        <w:rPr>
          <w:rFonts w:ascii="Georgia" w:hAnsi="Georgia" w:cstheme="minorHAnsi"/>
          <w:lang w:val="pl-PL"/>
        </w:rPr>
        <w:t>Byli oni obecni, by dzielić z nami chwile radości, przewodnicząc ceremoniom ślubnym czy wspomagając małżeństwa na ich drodze powołania do życia rodzinnego. Udzielając chrztu świętego włączali dzieci do wspólnoty osób wierzących. Byli też przy nas, by udzielić sakramentu namaszczenia chorym członkom naszych rodzin, tym samym wspierając nas i dodając nam siły w tym jakże ciężkim i niepewnym czasie. Ich życie jest odbiciem miłości Chrystusa do nas i do Kościoła.</w:t>
      </w:r>
    </w:p>
    <w:p w:rsidR="00A06967" w:rsidRPr="00A06967" w:rsidRDefault="00A06967" w:rsidP="00A06967">
      <w:pPr>
        <w:spacing w:after="0" w:line="240" w:lineRule="auto"/>
        <w:outlineLvl w:val="0"/>
        <w:rPr>
          <w:rFonts w:ascii="Georgia" w:hAnsi="Georgia" w:cstheme="minorHAnsi"/>
          <w:lang w:val="pl-PL"/>
        </w:rPr>
      </w:pPr>
    </w:p>
    <w:p w:rsidR="00A06967" w:rsidRPr="00A06967" w:rsidRDefault="00A06967" w:rsidP="00A06967">
      <w:pPr>
        <w:spacing w:after="0" w:line="240" w:lineRule="auto"/>
        <w:outlineLvl w:val="0"/>
        <w:rPr>
          <w:rFonts w:ascii="Georgia" w:hAnsi="Georgia" w:cstheme="minorHAnsi"/>
          <w:lang w:val="pl-PL"/>
        </w:rPr>
      </w:pPr>
      <w:r w:rsidRPr="00A06967">
        <w:rPr>
          <w:rFonts w:ascii="Georgia" w:hAnsi="Georgia" w:cstheme="minorHAnsi"/>
          <w:lang w:val="pl-PL"/>
        </w:rPr>
        <w:t xml:space="preserve">Teraz, będąc na emeryturze, potrzebują naszego wsparcia. Ta pomoc emerytowanym kapłanom </w:t>
      </w:r>
      <w:r w:rsidRPr="00A06967">
        <w:rPr>
          <w:rFonts w:ascii="Georgia" w:hAnsi="Georgia" w:cstheme="minorHAnsi"/>
          <w:bCs/>
          <w:color w:val="000000" w:themeColor="text1"/>
          <w:lang w:val="pl-PL"/>
        </w:rPr>
        <w:t xml:space="preserve"> oznacza „podanie ręki” dla zapewnienia ich szczególnych potrzeb, aby nadal mogli godnie żyć. </w:t>
      </w:r>
      <w:r w:rsidRPr="00A06967">
        <w:rPr>
          <w:rFonts w:ascii="Georgia" w:hAnsi="Georgia" w:cstheme="minorHAnsi"/>
          <w:lang w:val="pl-PL"/>
        </w:rPr>
        <w:t>Wspólnymi siłami możemy zapewnić naszym starszym kapłanom skromną, ale godną emeryturę. Mamy szansę zatroszczyć się o tych, którzy do tej pory troszczyli się o nas.</w:t>
      </w:r>
    </w:p>
    <w:p w:rsidR="00A06967" w:rsidRPr="00A06967" w:rsidRDefault="00A06967" w:rsidP="00A06967">
      <w:pPr>
        <w:spacing w:after="0" w:line="240" w:lineRule="auto"/>
        <w:outlineLvl w:val="0"/>
        <w:rPr>
          <w:rFonts w:ascii="Georgia" w:hAnsi="Georgia" w:cstheme="minorHAnsi"/>
          <w:lang w:val="pl-PL"/>
        </w:rPr>
      </w:pPr>
      <w:r w:rsidRPr="00A06967">
        <w:rPr>
          <w:rFonts w:ascii="Georgia" w:hAnsi="Georgia" w:cstheme="minorHAnsi"/>
          <w:lang w:val="pl-PL"/>
        </w:rPr>
        <w:br/>
      </w:r>
      <w:r w:rsidRPr="00A06967">
        <w:rPr>
          <w:rFonts w:ascii="Georgia" w:hAnsi="Georgia" w:cstheme="minorHAnsi"/>
          <w:lang w:val="pl-PL"/>
        </w:rPr>
        <w:t>By mogło to się stać, każdego roku – na znak naszej wdzięczności – w całej Archidiecezji zbierana jest składka na fundusz wieczysty Shepherds’ Trust. Ufam, że dołączą państwo do niej.</w:t>
      </w:r>
    </w:p>
    <w:p w:rsidR="00A06967" w:rsidRPr="00A06967" w:rsidRDefault="00A06967" w:rsidP="00A06967">
      <w:pPr>
        <w:spacing w:after="0" w:line="240" w:lineRule="auto"/>
        <w:rPr>
          <w:rFonts w:ascii="Georgia" w:hAnsi="Georgia" w:cstheme="minorHAnsi"/>
          <w:lang w:val="pl-PL"/>
        </w:rPr>
      </w:pPr>
      <w:r w:rsidRPr="00A06967">
        <w:rPr>
          <w:rFonts w:ascii="Georgia" w:hAnsi="Georgia" w:cstheme="minorHAnsi"/>
          <w:lang w:val="pl-PL"/>
        </w:rPr>
        <w:br/>
      </w:r>
      <w:r w:rsidRPr="00A06967">
        <w:rPr>
          <w:rFonts w:ascii="Georgia" w:hAnsi="Georgia" w:cstheme="minorHAnsi"/>
          <w:lang w:val="pl-PL"/>
        </w:rPr>
        <w:t>Zachęcam też do przeczytania  ulotki o Shepherds’ Trust, by zapoznać się ze sposobami wsparcia tego funduszu wieczystego.</w:t>
      </w:r>
    </w:p>
    <w:p w:rsidR="00A06967" w:rsidRPr="00A06967" w:rsidRDefault="00A06967" w:rsidP="00A06967">
      <w:pPr>
        <w:spacing w:after="0" w:line="240" w:lineRule="auto"/>
        <w:outlineLvl w:val="0"/>
        <w:rPr>
          <w:rFonts w:ascii="Georgia" w:hAnsi="Georgia" w:cstheme="minorHAnsi"/>
          <w:b/>
          <w:bCs/>
          <w:lang w:val="pl-PL"/>
        </w:rPr>
      </w:pPr>
    </w:p>
    <w:p w:rsidR="00A06967" w:rsidRPr="00A06967" w:rsidRDefault="00A06967" w:rsidP="00A06967">
      <w:pPr>
        <w:spacing w:after="0" w:line="240" w:lineRule="auto"/>
        <w:outlineLvl w:val="0"/>
        <w:rPr>
          <w:rFonts w:ascii="Georgia" w:hAnsi="Georgia" w:cstheme="minorHAnsi"/>
          <w:lang w:val="pl-PL"/>
        </w:rPr>
      </w:pPr>
      <w:r w:rsidRPr="00A06967">
        <w:rPr>
          <w:rFonts w:ascii="Georgia" w:hAnsi="Georgia" w:cstheme="minorHAnsi"/>
          <w:lang w:val="pl-PL"/>
        </w:rPr>
        <w:t>Dziękuję i szczęść Boże.</w:t>
      </w:r>
    </w:p>
    <w:p w:rsidR="00F96099" w:rsidRPr="00916BE1" w:rsidRDefault="00F96099" w:rsidP="004E50CD">
      <w:pPr>
        <w:spacing w:after="0" w:line="240" w:lineRule="auto"/>
        <w:rPr>
          <w:rFonts w:asciiTheme="minorHAnsi" w:hAnsiTheme="minorHAnsi" w:cstheme="minorHAnsi"/>
          <w:sz w:val="16"/>
          <w:szCs w:val="20"/>
          <w:lang w:val="pl-PL"/>
        </w:rPr>
      </w:pPr>
    </w:p>
    <w:sectPr w:rsidR="00F96099" w:rsidRPr="00916BE1" w:rsidSect="005078BF">
      <w:footerReference w:type="default" r:id="rId8"/>
      <w:pgSz w:w="12240" w:h="15840" w:code="1"/>
      <w:pgMar w:top="1440" w:right="1440" w:bottom="1440" w:left="1440" w:header="0" w:footer="30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1DF" w:rsidRDefault="00F641DF">
      <w:pPr>
        <w:spacing w:after="0" w:line="240" w:lineRule="auto"/>
      </w:pPr>
      <w:r>
        <w:separator/>
      </w:r>
    </w:p>
  </w:endnote>
  <w:endnote w:type="continuationSeparator" w:id="0">
    <w:p w:rsidR="00F641DF" w:rsidRDefault="00F64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519" w:rsidRPr="005C7522" w:rsidRDefault="002353E8">
    <w:pPr>
      <w:pStyle w:val="Footer"/>
      <w:jc w:val="right"/>
      <w:rPr>
        <w:rFonts w:ascii="Arial" w:hAnsi="Arial" w:cs="Arial"/>
      </w:rPr>
    </w:pPr>
    <w:r w:rsidRPr="005C7522">
      <w:rPr>
        <w:rFonts w:ascii="Arial" w:hAnsi="Arial" w:cs="Arial"/>
      </w:rPr>
      <w:fldChar w:fldCharType="begin"/>
    </w:r>
    <w:r w:rsidRPr="005C7522">
      <w:rPr>
        <w:rFonts w:ascii="Arial" w:hAnsi="Arial" w:cs="Arial"/>
      </w:rPr>
      <w:instrText xml:space="preserve"> PAGE   \* MERGEFORMAT </w:instrText>
    </w:r>
    <w:r w:rsidRPr="005C7522">
      <w:rPr>
        <w:rFonts w:ascii="Arial" w:hAnsi="Arial" w:cs="Arial"/>
      </w:rPr>
      <w:fldChar w:fldCharType="separate"/>
    </w:r>
    <w:r w:rsidR="00A06967">
      <w:rPr>
        <w:rFonts w:ascii="Arial" w:hAnsi="Arial" w:cs="Arial"/>
        <w:noProof/>
      </w:rPr>
      <w:t>1</w:t>
    </w:r>
    <w:r w:rsidRPr="005C7522">
      <w:rPr>
        <w:rFonts w:ascii="Arial" w:hAnsi="Arial" w:cs="Arial"/>
      </w:rPr>
      <w:fldChar w:fldCharType="end"/>
    </w:r>
  </w:p>
  <w:p w:rsidR="00405519" w:rsidRDefault="00A069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1DF" w:rsidRDefault="00F641DF">
      <w:pPr>
        <w:spacing w:after="0" w:line="240" w:lineRule="auto"/>
      </w:pPr>
      <w:r>
        <w:separator/>
      </w:r>
    </w:p>
  </w:footnote>
  <w:footnote w:type="continuationSeparator" w:id="0">
    <w:p w:rsidR="00F641DF" w:rsidRDefault="00F641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099"/>
    <w:rsid w:val="00022610"/>
    <w:rsid w:val="00022700"/>
    <w:rsid w:val="001270BC"/>
    <w:rsid w:val="00131663"/>
    <w:rsid w:val="001D4334"/>
    <w:rsid w:val="001F5B10"/>
    <w:rsid w:val="002109F6"/>
    <w:rsid w:val="00232E9C"/>
    <w:rsid w:val="002353E8"/>
    <w:rsid w:val="002E7470"/>
    <w:rsid w:val="00414849"/>
    <w:rsid w:val="004B0762"/>
    <w:rsid w:val="004E50CD"/>
    <w:rsid w:val="005715D9"/>
    <w:rsid w:val="0058002B"/>
    <w:rsid w:val="005936E0"/>
    <w:rsid w:val="006134D7"/>
    <w:rsid w:val="0064473D"/>
    <w:rsid w:val="00782DA0"/>
    <w:rsid w:val="00852B2B"/>
    <w:rsid w:val="00883D0A"/>
    <w:rsid w:val="00892432"/>
    <w:rsid w:val="00916BE1"/>
    <w:rsid w:val="0098396E"/>
    <w:rsid w:val="009C5E26"/>
    <w:rsid w:val="00A06967"/>
    <w:rsid w:val="00A75701"/>
    <w:rsid w:val="00A82E22"/>
    <w:rsid w:val="00BA259B"/>
    <w:rsid w:val="00C015DE"/>
    <w:rsid w:val="00D11E2F"/>
    <w:rsid w:val="00EA476D"/>
    <w:rsid w:val="00F641DF"/>
    <w:rsid w:val="00F96099"/>
    <w:rsid w:val="00FC5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C981BA"/>
  <w15:docId w15:val="{B49C88EA-0BF6-4E21-8D1F-8C5E21D5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099"/>
    <w:pPr>
      <w:spacing w:after="200" w:line="276" w:lineRule="auto"/>
    </w:pPr>
    <w:rPr>
      <w:rFonts w:ascii="Calibri" w:eastAsia="Times New Roman" w:hAnsi="Calibri" w:cs="Calibr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96099"/>
    <w:pPr>
      <w:tabs>
        <w:tab w:val="center" w:pos="4680"/>
        <w:tab w:val="right" w:pos="9360"/>
      </w:tabs>
      <w:spacing w:after="0" w:line="240" w:lineRule="auto"/>
    </w:pPr>
    <w:rPr>
      <w:rFonts w:cs="Times New Roman"/>
      <w:sz w:val="20"/>
      <w:szCs w:val="20"/>
    </w:rPr>
  </w:style>
  <w:style w:type="character" w:customStyle="1" w:styleId="FooterChar">
    <w:name w:val="Footer Char"/>
    <w:basedOn w:val="DefaultParagraphFont"/>
    <w:link w:val="Footer"/>
    <w:uiPriority w:val="99"/>
    <w:rsid w:val="00F96099"/>
    <w:rPr>
      <w:rFonts w:ascii="Calibri" w:eastAsia="Times New Roman" w:hAnsi="Calibri" w:cs="Times New Roman"/>
      <w:sz w:val="20"/>
      <w:szCs w:val="20"/>
    </w:rPr>
  </w:style>
  <w:style w:type="table" w:styleId="TableGrid">
    <w:name w:val="Table Grid"/>
    <w:basedOn w:val="TableNormal"/>
    <w:uiPriority w:val="39"/>
    <w:rsid w:val="00916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232</Words>
  <Characters>1325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CCAT</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Jannetta</dc:creator>
  <cp:lastModifiedBy>Santos, Andrew</cp:lastModifiedBy>
  <cp:revision>2</cp:revision>
  <cp:lastPrinted>2017-08-04T12:52:00Z</cp:lastPrinted>
  <dcterms:created xsi:type="dcterms:W3CDTF">2018-10-03T20:35:00Z</dcterms:created>
  <dcterms:modified xsi:type="dcterms:W3CDTF">2018-10-03T20:35:00Z</dcterms:modified>
</cp:coreProperties>
</file>